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51890" cy="111379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13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SERVIÇO PÚBLICO FEDERAL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1088.9319610595703" w:right="1141.8109130859375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CONSELHO REGIONAL DE FARMÁCIA DO ESTADO DO TOCANTINS – CRFTO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Av. Teotônio Segurado, s/n - Qd. 501 Sul - Lote 19, Palmas/TO CEP: 77.016.002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05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Fone/Fax: (0**63) 3216-1606,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http://www.crfto.org.br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1.540527343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TERMO DE POSSE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2.906494140625" w:line="346.1575126647949" w:lineRule="auto"/>
        <w:ind w:left="0" w:right="-6.400146484375" w:firstLine="0.259246826171875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Aos vinte e 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xxx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dia(s) de xx de 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xxxx dois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mil e vinte e 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seis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 Presidente do  CRF-TO, Dr. 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Amilson Álvares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no uso de suas atribuições, dá posse ao/a 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Dr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  <w:rtl w:val="0"/>
        </w:rPr>
        <w:t xml:space="preserve">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farmacêutico (a), inscrito (a) no CRF/TO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  <w:rtl w:val="0"/>
        </w:rPr>
        <w:t xml:space="preserve">XXXXXXXXX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como  membro do Grupo Técnico de Trabalho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  <w:rtl w:val="0"/>
        </w:rPr>
        <w:t xml:space="preserve">XXXXXXXXXXX, pelo período de 2 anos a contar desta data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3.2635498046875" w:line="240" w:lineRule="auto"/>
        <w:ind w:left="0" w:right="59.80224609375" w:firstLine="0"/>
        <w:jc w:val="right"/>
        <w:rPr>
          <w:rFonts w:ascii="Times New Roman" w:cs="Times New Roman" w:eastAsia="Times New Roman" w:hAnsi="Times New Roman"/>
          <w:sz w:val="25.920000076293945"/>
          <w:szCs w:val="25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Palmas - TO, 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XXX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3.2635498046875" w:line="240" w:lineRule="auto"/>
        <w:ind w:left="0" w:right="59.802246093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Membro do Grupo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  <w:rtl w:val="0"/>
        </w:rPr>
        <w:t xml:space="preserve">Telefone de Contato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  <w:rtl w:val="0"/>
        </w:rPr>
        <w:t xml:space="preserve">Xxxxxxxxxxx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2.713928222656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  <w:rtl w:val="0"/>
        </w:rPr>
        <w:t xml:space="preserve">Amilson Álvares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Presidente do CRF-TO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5.920000076293945"/>
          <w:szCs w:val="25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5.920000076293945"/>
          <w:szCs w:val="25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sz w:val="25.920000076293945"/>
          <w:szCs w:val="25.920000076293945"/>
          <w:rtl w:val="0"/>
        </w:rPr>
        <w:t xml:space="preserve">Preencher e assinar manualmente ou pelo GOV, anexar no link de inscrição. A posse só será válida após a participação na Reunião do 1º Treinamento e inserção no grupo de comunicação instantânea.</w:t>
      </w:r>
    </w:p>
    <w:sectPr>
      <w:pgSz w:h="16820" w:w="11900" w:orient="portrait"/>
      <w:pgMar w:bottom="2235.2362204724427" w:top="720" w:left="1136.4287567138672" w:right="1069.39819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+tsKI2eX+LppOzYwZmULZaWfTg==">CgMxLjA4AHIhMUJpYlp5QXQ4b1llX29lVV95dHpucm8tdG02NGdNeUNh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